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2AC81" w14:textId="10FF86D9" w:rsidR="006C308A" w:rsidRPr="003F3EAD" w:rsidRDefault="006C308A" w:rsidP="006C308A">
      <w:pPr>
        <w:pStyle w:val="ListParagraph"/>
        <w:numPr>
          <w:ilvl w:val="0"/>
          <w:numId w:val="1"/>
        </w:numPr>
        <w:rPr>
          <w:rFonts w:ascii="Helvetica" w:hAnsi="Helvetica"/>
          <w:b/>
          <w:bCs/>
          <w:sz w:val="28"/>
          <w:szCs w:val="28"/>
        </w:rPr>
      </w:pPr>
      <w:r w:rsidRPr="003F3EAD">
        <w:rPr>
          <w:rFonts w:ascii="Helvetica" w:hAnsi="Helvetica"/>
          <w:b/>
          <w:bCs/>
          <w:sz w:val="28"/>
          <w:szCs w:val="28"/>
        </w:rPr>
        <w:t xml:space="preserve">Understanding data </w:t>
      </w:r>
      <w:r w:rsidR="009B423A" w:rsidRPr="003F3EAD">
        <w:rPr>
          <w:rFonts w:ascii="Helvetica" w:hAnsi="Helvetica"/>
          <w:b/>
          <w:bCs/>
          <w:sz w:val="28"/>
          <w:szCs w:val="28"/>
        </w:rPr>
        <w:t>and background</w:t>
      </w:r>
    </w:p>
    <w:p w14:paraId="2913B9FE" w14:textId="7AB7101E" w:rsidR="009B423A" w:rsidRDefault="00000000" w:rsidP="009B423A">
      <w:pPr>
        <w:rPr>
          <w:rFonts w:ascii="Helvetica" w:hAnsi="Helvetica"/>
        </w:rPr>
      </w:pPr>
      <w:hyperlink r:id="rId5" w:history="1">
        <w:r w:rsidR="009B423A" w:rsidRPr="007470FC">
          <w:rPr>
            <w:rStyle w:val="Hyperlink"/>
            <w:rFonts w:ascii="Helvetica" w:hAnsi="Helvetica"/>
          </w:rPr>
          <w:t>https://www.kaggle.com/competitions/lish-moa/discussion/184005</w:t>
        </w:r>
      </w:hyperlink>
    </w:p>
    <w:p w14:paraId="0836B2D2" w14:textId="2AAFC28D" w:rsidR="00253C83" w:rsidRDefault="00627A73" w:rsidP="00253C83">
      <w:pPr>
        <w:rPr>
          <w:rFonts w:ascii="Helvetica" w:hAnsi="Helvetica"/>
        </w:rPr>
      </w:pPr>
      <w:r w:rsidRPr="00627A73">
        <w:rPr>
          <w:rFonts w:ascii="Helvetica" w:hAnsi="Helvetica"/>
        </w:rPr>
        <w:t>We have been given data collected from a cell-based assay which records levels of gene expression and cell viability. Our objective is to use the patterns in this data to predict the mechanism of action (MoA) of a drug. This is a multi-label competition where some rows can be linked to multiple targets, instead of multi-class. The data comprises of 772 gene expression features labeled as "g-" that represent the expression of one specific gene, and 100 cell viability features labeled as "c-" that represent the viability of one particular cell line.</w:t>
      </w:r>
      <w:r>
        <w:rPr>
          <w:rFonts w:ascii="Helvetica" w:hAnsi="Helvetica"/>
        </w:rPr>
        <w:t xml:space="preserve"> </w:t>
      </w:r>
      <w:r w:rsidR="00253C83" w:rsidRPr="00253C83">
        <w:rPr>
          <w:rFonts w:ascii="Helvetica" w:hAnsi="Helvetica"/>
        </w:rPr>
        <w:t xml:space="preserve">The original data was normalized using </w:t>
      </w:r>
      <w:hyperlink r:id="rId6" w:history="1">
        <w:r w:rsidR="00253C83" w:rsidRPr="00253C83">
          <w:rPr>
            <w:rStyle w:val="Hyperlink"/>
            <w:rFonts w:ascii="Helvetica" w:hAnsi="Helvetica"/>
          </w:rPr>
          <w:t>quantile normalization</w:t>
        </w:r>
      </w:hyperlink>
      <w:r w:rsidR="00253C83">
        <w:rPr>
          <w:rFonts w:ascii="Helvetica" w:hAnsi="Helvetica"/>
        </w:rPr>
        <w:t>.</w:t>
      </w:r>
    </w:p>
    <w:p w14:paraId="12B54069" w14:textId="77777777" w:rsidR="009B423A" w:rsidRDefault="009B423A" w:rsidP="009B423A">
      <w:pPr>
        <w:rPr>
          <w:rFonts w:ascii="Helvetica" w:hAnsi="Helvetica"/>
        </w:rPr>
      </w:pPr>
    </w:p>
    <w:p w14:paraId="2585FCE2" w14:textId="77777777" w:rsidR="00411CA6" w:rsidRDefault="00411CA6" w:rsidP="009B423A">
      <w:pPr>
        <w:rPr>
          <w:rFonts w:ascii="Helvetica" w:hAnsi="Helvetica"/>
        </w:rPr>
      </w:pPr>
    </w:p>
    <w:p w14:paraId="2859B037" w14:textId="1C59EDA6" w:rsidR="00411CA6" w:rsidRPr="00411CA6" w:rsidRDefault="00411CA6" w:rsidP="00411CA6">
      <w:pPr>
        <w:pStyle w:val="ListParagraph"/>
        <w:numPr>
          <w:ilvl w:val="0"/>
          <w:numId w:val="1"/>
        </w:numPr>
        <w:rPr>
          <w:rFonts w:ascii="Helvetica" w:hAnsi="Helvetica"/>
          <w:b/>
          <w:bCs/>
          <w:sz w:val="28"/>
          <w:szCs w:val="28"/>
        </w:rPr>
      </w:pPr>
      <w:r w:rsidRPr="00411CA6">
        <w:rPr>
          <w:rFonts w:ascii="Helvetica" w:hAnsi="Helvetica"/>
          <w:b/>
          <w:bCs/>
          <w:sz w:val="28"/>
          <w:szCs w:val="28"/>
        </w:rPr>
        <w:t>EDA</w:t>
      </w:r>
    </w:p>
    <w:p w14:paraId="1C19B95C" w14:textId="314E018D" w:rsidR="009B423A" w:rsidRDefault="004E6049" w:rsidP="009B423A">
      <w:pPr>
        <w:rPr>
          <w:rFonts w:ascii="Helvetica" w:hAnsi="Helvetica"/>
        </w:rPr>
      </w:pPr>
      <w:r w:rsidRPr="004E6049">
        <w:rPr>
          <w:rFonts w:ascii="Helvetica" w:hAnsi="Helvetica"/>
          <w:noProof/>
        </w:rPr>
        <w:drawing>
          <wp:inline distT="0" distB="0" distL="0" distR="0" wp14:anchorId="189E4D80" wp14:editId="0C0FE1B9">
            <wp:extent cx="4064000" cy="3048000"/>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7"/>
                    <a:stretch>
                      <a:fillRect/>
                    </a:stretch>
                  </pic:blipFill>
                  <pic:spPr>
                    <a:xfrm>
                      <a:off x="0" y="0"/>
                      <a:ext cx="4064000" cy="3048000"/>
                    </a:xfrm>
                    <a:prstGeom prst="rect">
                      <a:avLst/>
                    </a:prstGeom>
                  </pic:spPr>
                </pic:pic>
              </a:graphicData>
            </a:graphic>
          </wp:inline>
        </w:drawing>
      </w:r>
    </w:p>
    <w:p w14:paraId="341375D3" w14:textId="77777777" w:rsidR="00E7108F" w:rsidRDefault="00E7108F" w:rsidP="009B423A">
      <w:pPr>
        <w:rPr>
          <w:rFonts w:ascii="Helvetica" w:hAnsi="Helvetica"/>
        </w:rPr>
      </w:pPr>
    </w:p>
    <w:p w14:paraId="4FAD7E75" w14:textId="77777777" w:rsidR="00E7108F" w:rsidRDefault="00E7108F" w:rsidP="00E7108F">
      <w:pPr>
        <w:rPr>
          <w:rFonts w:ascii="Helvetica" w:hAnsi="Helvetica"/>
        </w:rPr>
      </w:pPr>
      <w:proofErr w:type="gramStart"/>
      <w:r w:rsidRPr="00E7108F">
        <w:rPr>
          <w:rFonts w:ascii="Helvetica" w:hAnsi="Helvetica"/>
        </w:rPr>
        <w:t>The majority of</w:t>
      </w:r>
      <w:proofErr w:type="gramEnd"/>
      <w:r w:rsidRPr="00E7108F">
        <w:rPr>
          <w:rFonts w:ascii="Helvetica" w:hAnsi="Helvetica"/>
        </w:rPr>
        <w:t xml:space="preserve"> the treatments in the dataset are compound treatments (referred to as "</w:t>
      </w:r>
      <w:proofErr w:type="spellStart"/>
      <w:r w:rsidRPr="00E7108F">
        <w:rPr>
          <w:rFonts w:ascii="Helvetica" w:hAnsi="Helvetica"/>
        </w:rPr>
        <w:t>trt_cp</w:t>
      </w:r>
      <w:proofErr w:type="spellEnd"/>
      <w:r w:rsidRPr="00E7108F">
        <w:rPr>
          <w:rFonts w:ascii="Helvetica" w:hAnsi="Helvetica"/>
        </w:rPr>
        <w:t>"), while only around 8% are control perturbation treatments (referred to as "</w:t>
      </w:r>
      <w:proofErr w:type="spellStart"/>
      <w:r w:rsidRPr="00E7108F">
        <w:rPr>
          <w:rFonts w:ascii="Helvetica" w:hAnsi="Helvetica"/>
        </w:rPr>
        <w:t>ctl_vehicle</w:t>
      </w:r>
      <w:proofErr w:type="spellEnd"/>
      <w:r w:rsidRPr="00E7108F">
        <w:rPr>
          <w:rFonts w:ascii="Helvetica" w:hAnsi="Helvetica"/>
        </w:rPr>
        <w:t>"). The controls do not have any Mechanisms of Action (</w:t>
      </w:r>
      <w:proofErr w:type="spellStart"/>
      <w:r w:rsidRPr="00E7108F">
        <w:rPr>
          <w:rFonts w:ascii="Helvetica" w:hAnsi="Helvetica"/>
        </w:rPr>
        <w:t>MoAs</w:t>
      </w:r>
      <w:proofErr w:type="spellEnd"/>
      <w:r w:rsidRPr="00E7108F">
        <w:rPr>
          <w:rFonts w:ascii="Helvetica" w:hAnsi="Helvetica"/>
        </w:rPr>
        <w:t xml:space="preserve">). </w:t>
      </w:r>
    </w:p>
    <w:p w14:paraId="0A10BFE0" w14:textId="1CD8B7E8" w:rsidR="00E7108F" w:rsidRDefault="00E7108F" w:rsidP="00E7108F">
      <w:pPr>
        <w:rPr>
          <w:rFonts w:ascii="Helvetica" w:hAnsi="Helvetica"/>
        </w:rPr>
      </w:pPr>
      <w:r w:rsidRPr="00E7108F">
        <w:rPr>
          <w:rFonts w:ascii="Helvetica" w:hAnsi="Helvetica"/>
        </w:rPr>
        <w:t>The "</w:t>
      </w:r>
      <w:proofErr w:type="spellStart"/>
      <w:r w:rsidRPr="00E7108F">
        <w:rPr>
          <w:rFonts w:ascii="Helvetica" w:hAnsi="Helvetica"/>
        </w:rPr>
        <w:t>cp_vehicle</w:t>
      </w:r>
      <w:proofErr w:type="spellEnd"/>
      <w:r w:rsidRPr="00E7108F">
        <w:rPr>
          <w:rFonts w:ascii="Helvetica" w:hAnsi="Helvetica"/>
        </w:rPr>
        <w:t>" column distinguishes between treatment (with drugs) and control (without drugs) experiments. DMSO is a common control vehicle that is unlikely to have any significant biological effects. We can use the control data as negative samples during training or normalize the treatment features.</w:t>
      </w:r>
    </w:p>
    <w:p w14:paraId="6D9A9B40" w14:textId="77777777" w:rsidR="00E7108F" w:rsidRPr="00E7108F" w:rsidRDefault="00E7108F" w:rsidP="00E7108F">
      <w:pPr>
        <w:rPr>
          <w:rFonts w:ascii="Helvetica" w:hAnsi="Helvetica"/>
        </w:rPr>
      </w:pPr>
    </w:p>
    <w:p w14:paraId="5F42E3C1" w14:textId="77777777" w:rsidR="00E7108F" w:rsidRPr="00E7108F" w:rsidRDefault="00E7108F" w:rsidP="00E7108F">
      <w:pPr>
        <w:rPr>
          <w:rFonts w:ascii="Helvetica" w:hAnsi="Helvetica"/>
        </w:rPr>
      </w:pPr>
    </w:p>
    <w:p w14:paraId="2428468C" w14:textId="77777777" w:rsidR="00E7108F" w:rsidRPr="00E7108F" w:rsidRDefault="00E7108F" w:rsidP="00E7108F">
      <w:pPr>
        <w:rPr>
          <w:rFonts w:ascii="Helvetica" w:hAnsi="Helvetica"/>
        </w:rPr>
      </w:pPr>
    </w:p>
    <w:p w14:paraId="160C971A" w14:textId="77777777" w:rsidR="00612707" w:rsidRDefault="00612707" w:rsidP="009B423A">
      <w:pPr>
        <w:rPr>
          <w:rFonts w:ascii="Helvetica" w:hAnsi="Helvetica"/>
        </w:rPr>
      </w:pPr>
    </w:p>
    <w:p w14:paraId="2B16AE0F" w14:textId="5C5C1566" w:rsidR="00612707" w:rsidRDefault="004E6049" w:rsidP="009B423A">
      <w:pPr>
        <w:rPr>
          <w:rFonts w:ascii="Helvetica" w:hAnsi="Helvetica"/>
        </w:rPr>
      </w:pPr>
      <w:r w:rsidRPr="004E6049">
        <w:rPr>
          <w:rFonts w:ascii="Helvetica" w:hAnsi="Helvetica"/>
          <w:noProof/>
        </w:rPr>
        <w:lastRenderedPageBreak/>
        <w:drawing>
          <wp:inline distT="0" distB="0" distL="0" distR="0" wp14:anchorId="53ADDD4B" wp14:editId="500F6E05">
            <wp:extent cx="4064000" cy="3048000"/>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8"/>
                    <a:stretch>
                      <a:fillRect/>
                    </a:stretch>
                  </pic:blipFill>
                  <pic:spPr>
                    <a:xfrm>
                      <a:off x="0" y="0"/>
                      <a:ext cx="4064000" cy="3048000"/>
                    </a:xfrm>
                    <a:prstGeom prst="rect">
                      <a:avLst/>
                    </a:prstGeom>
                  </pic:spPr>
                </pic:pic>
              </a:graphicData>
            </a:graphic>
          </wp:inline>
        </w:drawing>
      </w:r>
    </w:p>
    <w:p w14:paraId="7AFA4A6C" w14:textId="68B78D26" w:rsidR="004E6049" w:rsidRDefault="00411CA6" w:rsidP="009B423A">
      <w:pPr>
        <w:rPr>
          <w:rFonts w:ascii="Helvetica" w:hAnsi="Helvetica"/>
        </w:rPr>
      </w:pPr>
      <w:r w:rsidRPr="00A15B9E">
        <w:rPr>
          <w:rFonts w:ascii="Helvetica" w:hAnsi="Helvetica"/>
        </w:rPr>
        <w:t xml:space="preserve">Timing - The </w:t>
      </w:r>
      <w:proofErr w:type="spellStart"/>
      <w:r w:rsidRPr="00A15B9E">
        <w:rPr>
          <w:rFonts w:ascii="Helvetica" w:hAnsi="Helvetica"/>
        </w:rPr>
        <w:t>cp_time</w:t>
      </w:r>
      <w:proofErr w:type="spellEnd"/>
      <w:r w:rsidRPr="00A15B9E">
        <w:rPr>
          <w:rFonts w:ascii="Helvetica" w:hAnsi="Helvetica"/>
        </w:rPr>
        <w:t xml:space="preserve"> column indicates the amount of time elapsed between adding the drug and when the measurement was taken. The effect this has on the data will differ depending on the mechanism. For example, some drugs will have an irreversible effect that can still be seen 72 hours after dosing. Other drugs will have lost all effect by that point and may be indistinguishable from controls.</w:t>
      </w:r>
    </w:p>
    <w:p w14:paraId="561FCFB6" w14:textId="4E53FB90" w:rsidR="004E6049" w:rsidRDefault="004E6049" w:rsidP="009B423A">
      <w:pPr>
        <w:rPr>
          <w:rFonts w:ascii="Helvetica" w:hAnsi="Helvetica"/>
        </w:rPr>
      </w:pPr>
      <w:r w:rsidRPr="004E6049">
        <w:rPr>
          <w:rFonts w:ascii="Helvetica" w:hAnsi="Helvetica"/>
          <w:noProof/>
        </w:rPr>
        <w:drawing>
          <wp:inline distT="0" distB="0" distL="0" distR="0" wp14:anchorId="06E6A001" wp14:editId="5894EDED">
            <wp:extent cx="4064000" cy="3048000"/>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9"/>
                    <a:stretch>
                      <a:fillRect/>
                    </a:stretch>
                  </pic:blipFill>
                  <pic:spPr>
                    <a:xfrm>
                      <a:off x="0" y="0"/>
                      <a:ext cx="4064000" cy="3048000"/>
                    </a:xfrm>
                    <a:prstGeom prst="rect">
                      <a:avLst/>
                    </a:prstGeom>
                  </pic:spPr>
                </pic:pic>
              </a:graphicData>
            </a:graphic>
          </wp:inline>
        </w:drawing>
      </w:r>
    </w:p>
    <w:p w14:paraId="26ED2958" w14:textId="77777777" w:rsidR="00A15B9E" w:rsidRDefault="00A15B9E" w:rsidP="00A77C37">
      <w:pPr>
        <w:rPr>
          <w:rFonts w:ascii="Helvetica" w:hAnsi="Helvetica"/>
        </w:rPr>
      </w:pPr>
    </w:p>
    <w:p w14:paraId="63CA3F5E" w14:textId="77777777" w:rsidR="00A15B9E" w:rsidRPr="00A15B9E" w:rsidRDefault="00A15B9E" w:rsidP="00A15B9E">
      <w:pPr>
        <w:rPr>
          <w:rFonts w:ascii="Helvetica" w:hAnsi="Helvetica"/>
        </w:rPr>
      </w:pPr>
      <w:r w:rsidRPr="00A15B9E">
        <w:rPr>
          <w:rFonts w:ascii="Helvetica" w:hAnsi="Helvetica"/>
        </w:rPr>
        <w:t xml:space="preserve">Dosage - The </w:t>
      </w:r>
      <w:proofErr w:type="spellStart"/>
      <w:r w:rsidRPr="00A15B9E">
        <w:rPr>
          <w:rFonts w:ascii="Helvetica" w:hAnsi="Helvetica"/>
        </w:rPr>
        <w:t>cp_dose</w:t>
      </w:r>
      <w:proofErr w:type="spellEnd"/>
      <w:r w:rsidRPr="00A15B9E">
        <w:rPr>
          <w:rFonts w:ascii="Helvetica" w:hAnsi="Helvetica"/>
        </w:rPr>
        <w:t xml:space="preserve"> column indicates the dose level used in the experiment. </w:t>
      </w:r>
      <w:proofErr w:type="gramStart"/>
      <w:r w:rsidRPr="00A15B9E">
        <w:rPr>
          <w:rFonts w:ascii="Helvetica" w:hAnsi="Helvetica"/>
        </w:rPr>
        <w:t>Generally</w:t>
      </w:r>
      <w:proofErr w:type="gramEnd"/>
      <w:r w:rsidRPr="00A15B9E">
        <w:rPr>
          <w:rFonts w:ascii="Helvetica" w:hAnsi="Helvetica"/>
        </w:rPr>
        <w:t xml:space="preserve"> a higher dose will have a stronger effect.</w:t>
      </w:r>
    </w:p>
    <w:p w14:paraId="16BCA9F2" w14:textId="77777777" w:rsidR="00411CA6" w:rsidRDefault="00411CA6" w:rsidP="00A15B9E">
      <w:pPr>
        <w:rPr>
          <w:rFonts w:ascii="Helvetica" w:hAnsi="Helvetica"/>
        </w:rPr>
      </w:pPr>
    </w:p>
    <w:p w14:paraId="4AFE0B92" w14:textId="763A6047" w:rsidR="0036160D" w:rsidRPr="0036160D" w:rsidRDefault="0036160D" w:rsidP="0036160D">
      <w:pPr>
        <w:rPr>
          <w:rFonts w:ascii="Helvetica" w:hAnsi="Helvetica"/>
        </w:rPr>
      </w:pPr>
      <w:r w:rsidRPr="0036160D">
        <w:rPr>
          <w:rFonts w:ascii="Helvetica" w:hAnsi="Helvetica"/>
        </w:rPr>
        <w:t xml:space="preserve">All the targets are binary columns, indicating whether a certain cell type responds to the drug, or not. Some target classes also measure the type of </w:t>
      </w:r>
      <w:proofErr w:type="gramStart"/>
      <w:r w:rsidRPr="0036160D">
        <w:rPr>
          <w:rFonts w:ascii="Helvetica" w:hAnsi="Helvetica"/>
        </w:rPr>
        <w:t>response;</w:t>
      </w:r>
      <w:proofErr w:type="gramEnd"/>
      <w:r w:rsidRPr="0036160D">
        <w:rPr>
          <w:rFonts w:ascii="Helvetica" w:hAnsi="Helvetica"/>
        </w:rPr>
        <w:t xml:space="preserve"> e.g. there is an </w:t>
      </w:r>
      <w:r>
        <w:rPr>
          <w:rFonts w:ascii="Helvetica" w:hAnsi="Helvetica"/>
        </w:rPr>
        <w:t>“</w:t>
      </w:r>
      <w:proofErr w:type="spellStart"/>
      <w:r w:rsidRPr="0036160D">
        <w:rPr>
          <w:rFonts w:ascii="Helvetica" w:hAnsi="Helvetica"/>
        </w:rPr>
        <w:t>adrenergic</w:t>
      </w:r>
      <w:r>
        <w:rPr>
          <w:rFonts w:ascii="Helvetica" w:hAnsi="Helvetica"/>
        </w:rPr>
        <w:t>_</w:t>
      </w:r>
      <w:r w:rsidRPr="0036160D">
        <w:rPr>
          <w:rFonts w:ascii="Helvetica" w:hAnsi="Helvetica"/>
        </w:rPr>
        <w:t>receptor_agonist</w:t>
      </w:r>
      <w:proofErr w:type="spellEnd"/>
      <w:r>
        <w:rPr>
          <w:rFonts w:ascii="Helvetica" w:hAnsi="Helvetica"/>
        </w:rPr>
        <w:t>”</w:t>
      </w:r>
      <w:r w:rsidRPr="0036160D">
        <w:rPr>
          <w:rFonts w:ascii="Helvetica" w:hAnsi="Helvetica"/>
        </w:rPr>
        <w:t xml:space="preserve"> class and an </w:t>
      </w:r>
      <w:r>
        <w:rPr>
          <w:rFonts w:ascii="Helvetica" w:hAnsi="Helvetica"/>
        </w:rPr>
        <w:t>“</w:t>
      </w:r>
      <w:proofErr w:type="spellStart"/>
      <w:r w:rsidRPr="0036160D">
        <w:rPr>
          <w:rFonts w:ascii="Helvetica" w:hAnsi="Helvetica"/>
        </w:rPr>
        <w:t>adrenergic_receptor_antagonist</w:t>
      </w:r>
      <w:proofErr w:type="spellEnd"/>
      <w:r>
        <w:rPr>
          <w:rFonts w:ascii="Helvetica" w:hAnsi="Helvetica"/>
        </w:rPr>
        <w:t>”</w:t>
      </w:r>
      <w:r w:rsidRPr="0036160D">
        <w:rPr>
          <w:rFonts w:ascii="Helvetica" w:hAnsi="Helvetica"/>
        </w:rPr>
        <w:t xml:space="preserve"> class. Those should probably not be active for the same sample row.</w:t>
      </w:r>
    </w:p>
    <w:p w14:paraId="0F0EC918" w14:textId="77777777" w:rsidR="0036160D" w:rsidRPr="0036160D" w:rsidRDefault="0036160D" w:rsidP="0036160D">
      <w:pPr>
        <w:rPr>
          <w:rFonts w:ascii="Helvetica" w:hAnsi="Helvetica"/>
        </w:rPr>
      </w:pPr>
    </w:p>
    <w:p w14:paraId="34A1B314" w14:textId="45454428" w:rsidR="0036160D" w:rsidRDefault="0036160D" w:rsidP="0036160D">
      <w:pPr>
        <w:rPr>
          <w:rFonts w:ascii="Helvetica" w:hAnsi="Helvetica"/>
        </w:rPr>
      </w:pPr>
      <w:r w:rsidRPr="0036160D">
        <w:rPr>
          <w:rFonts w:ascii="Helvetica" w:hAnsi="Helvetica"/>
        </w:rPr>
        <w:t>Our challenge is a multi-label classification problem, and as such the rows (</w:t>
      </w:r>
      <w:proofErr w:type="gramStart"/>
      <w:r w:rsidRPr="0036160D">
        <w:rPr>
          <w:rFonts w:ascii="Helvetica" w:hAnsi="Helvetica"/>
        </w:rPr>
        <w:t>i.e.</w:t>
      </w:r>
      <w:proofErr w:type="gramEnd"/>
      <w:r w:rsidRPr="0036160D">
        <w:rPr>
          <w:rFonts w:ascii="Helvetica" w:hAnsi="Helvetica"/>
        </w:rPr>
        <w:t xml:space="preserve"> drug samples) can have multiple </w:t>
      </w:r>
      <w:proofErr w:type="spellStart"/>
      <w:r w:rsidRPr="0036160D">
        <w:rPr>
          <w:rFonts w:ascii="Helvetica" w:hAnsi="Helvetica"/>
        </w:rPr>
        <w:t>MoA’s</w:t>
      </w:r>
      <w:proofErr w:type="spellEnd"/>
      <w:r w:rsidRPr="0036160D">
        <w:rPr>
          <w:rFonts w:ascii="Helvetica" w:hAnsi="Helvetica"/>
        </w:rPr>
        <w:t xml:space="preserve"> (i.e. more than one target class can be active).</w:t>
      </w:r>
    </w:p>
    <w:p w14:paraId="12943595" w14:textId="297BD7E0" w:rsidR="005F623C" w:rsidRDefault="00411CA6" w:rsidP="00A15B9E">
      <w:pPr>
        <w:rPr>
          <w:rFonts w:ascii="Helvetica" w:hAnsi="Helvetica"/>
        </w:rPr>
      </w:pPr>
      <w:r w:rsidRPr="00411CA6">
        <w:rPr>
          <w:rFonts w:ascii="Helvetica" w:hAnsi="Helvetica"/>
        </w:rPr>
        <w:lastRenderedPageBreak/>
        <w:drawing>
          <wp:inline distT="0" distB="0" distL="0" distR="0" wp14:anchorId="344363CD" wp14:editId="18587EAD">
            <wp:extent cx="4064000" cy="3048000"/>
            <wp:effectExtent l="0" t="0" r="0" b="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10"/>
                    <a:stretch>
                      <a:fillRect/>
                    </a:stretch>
                  </pic:blipFill>
                  <pic:spPr>
                    <a:xfrm>
                      <a:off x="0" y="0"/>
                      <a:ext cx="4064000" cy="3048000"/>
                    </a:xfrm>
                    <a:prstGeom prst="rect">
                      <a:avLst/>
                    </a:prstGeom>
                  </pic:spPr>
                </pic:pic>
              </a:graphicData>
            </a:graphic>
          </wp:inline>
        </w:drawing>
      </w:r>
    </w:p>
    <w:p w14:paraId="311F9C32" w14:textId="77777777" w:rsidR="00561219" w:rsidRPr="00561219" w:rsidRDefault="00561219" w:rsidP="00561219">
      <w:pPr>
        <w:rPr>
          <w:rFonts w:ascii="Helvetica" w:hAnsi="Helvetica"/>
        </w:rPr>
      </w:pPr>
      <w:r w:rsidRPr="00561219">
        <w:rPr>
          <w:rFonts w:ascii="Helvetica" w:hAnsi="Helvetica"/>
        </w:rPr>
        <w:t>About 39% of training samples have no MoA annotations at all (</w:t>
      </w:r>
      <w:proofErr w:type="gramStart"/>
      <w:r w:rsidRPr="00561219">
        <w:rPr>
          <w:rFonts w:ascii="Helvetica" w:hAnsi="Helvetica"/>
        </w:rPr>
        <w:t>e.g.</w:t>
      </w:r>
      <w:proofErr w:type="gramEnd"/>
      <w:r w:rsidRPr="00561219">
        <w:rPr>
          <w:rFonts w:ascii="Helvetica" w:hAnsi="Helvetica"/>
        </w:rPr>
        <w:t xml:space="preserve"> all the target classes have values of zero). This goes a certain way to explain the sparse target </w:t>
      </w:r>
      <w:proofErr w:type="spellStart"/>
      <w:r w:rsidRPr="00561219">
        <w:rPr>
          <w:rFonts w:ascii="Helvetica" w:hAnsi="Helvetica"/>
        </w:rPr>
        <w:t>dataframe</w:t>
      </w:r>
      <w:proofErr w:type="spellEnd"/>
      <w:r w:rsidRPr="00561219">
        <w:rPr>
          <w:rFonts w:ascii="Helvetica" w:hAnsi="Helvetica"/>
        </w:rPr>
        <w:t>, if 40% of it are completely empty.</w:t>
      </w:r>
    </w:p>
    <w:p w14:paraId="24B7FE9C" w14:textId="77777777" w:rsidR="00561219" w:rsidRPr="00561219" w:rsidRDefault="00561219" w:rsidP="00561219">
      <w:pPr>
        <w:rPr>
          <w:rFonts w:ascii="Helvetica" w:hAnsi="Helvetica"/>
        </w:rPr>
      </w:pPr>
    </w:p>
    <w:p w14:paraId="41AF7559" w14:textId="77777777" w:rsidR="00561219" w:rsidRPr="00561219" w:rsidRDefault="00561219" w:rsidP="00561219">
      <w:pPr>
        <w:rPr>
          <w:rFonts w:ascii="Helvetica" w:hAnsi="Helvetica"/>
        </w:rPr>
      </w:pPr>
      <w:r w:rsidRPr="00561219">
        <w:rPr>
          <w:rFonts w:ascii="Helvetica" w:hAnsi="Helvetica"/>
        </w:rPr>
        <w:t>The largest group, with a bit more than 50% of samples, has exactly 1 MoA annotation (</w:t>
      </w:r>
      <w:proofErr w:type="gramStart"/>
      <w:r w:rsidRPr="00561219">
        <w:rPr>
          <w:rFonts w:ascii="Helvetica" w:hAnsi="Helvetica"/>
        </w:rPr>
        <w:t>e.g.</w:t>
      </w:r>
      <w:proofErr w:type="gramEnd"/>
      <w:r w:rsidRPr="00561219">
        <w:rPr>
          <w:rFonts w:ascii="Helvetica" w:hAnsi="Helvetica"/>
        </w:rPr>
        <w:t xml:space="preserve"> one class = one value of “1” in its row).</w:t>
      </w:r>
    </w:p>
    <w:p w14:paraId="0335A689" w14:textId="77777777" w:rsidR="00561219" w:rsidRPr="00561219" w:rsidRDefault="00561219" w:rsidP="00561219">
      <w:pPr>
        <w:rPr>
          <w:rFonts w:ascii="Helvetica" w:hAnsi="Helvetica"/>
        </w:rPr>
      </w:pPr>
    </w:p>
    <w:p w14:paraId="4178086D" w14:textId="3C428905" w:rsidR="00561219" w:rsidRDefault="00561219" w:rsidP="00561219">
      <w:pPr>
        <w:rPr>
          <w:rFonts w:ascii="Helvetica" w:hAnsi="Helvetica"/>
        </w:rPr>
      </w:pPr>
      <w:r w:rsidRPr="00561219">
        <w:rPr>
          <w:rFonts w:ascii="Helvetica" w:hAnsi="Helvetica"/>
        </w:rPr>
        <w:t xml:space="preserve">For more than 1 MoA annotation, we see a tail that extends down to 7 simultaneous </w:t>
      </w:r>
      <w:proofErr w:type="spellStart"/>
      <w:r w:rsidRPr="00561219">
        <w:rPr>
          <w:rFonts w:ascii="Helvetica" w:hAnsi="Helvetica"/>
        </w:rPr>
        <w:t>MoAs</w:t>
      </w:r>
      <w:proofErr w:type="spellEnd"/>
      <w:r w:rsidRPr="00561219">
        <w:rPr>
          <w:rFonts w:ascii="Helvetica" w:hAnsi="Helvetica"/>
        </w:rPr>
        <w:t xml:space="preserve"> (for 0.03% of cases). Only the case of 2 </w:t>
      </w:r>
      <w:proofErr w:type="spellStart"/>
      <w:r w:rsidRPr="00561219">
        <w:rPr>
          <w:rFonts w:ascii="Helvetica" w:hAnsi="Helvetica"/>
        </w:rPr>
        <w:t>MoAs</w:t>
      </w:r>
      <w:proofErr w:type="spellEnd"/>
      <w:r w:rsidRPr="00561219">
        <w:rPr>
          <w:rFonts w:ascii="Helvetica" w:hAnsi="Helvetica"/>
        </w:rPr>
        <w:t xml:space="preserve"> is just above 5%, and 3 </w:t>
      </w:r>
      <w:proofErr w:type="spellStart"/>
      <w:r w:rsidRPr="00561219">
        <w:rPr>
          <w:rFonts w:ascii="Helvetica" w:hAnsi="Helvetica"/>
        </w:rPr>
        <w:t>MoAs</w:t>
      </w:r>
      <w:proofErr w:type="spellEnd"/>
      <w:r w:rsidRPr="00561219">
        <w:rPr>
          <w:rFonts w:ascii="Helvetica" w:hAnsi="Helvetica"/>
        </w:rPr>
        <w:t xml:space="preserve"> is </w:t>
      </w:r>
      <w:proofErr w:type="spellStart"/>
      <w:r w:rsidRPr="00561219">
        <w:rPr>
          <w:rFonts w:ascii="Helvetica" w:hAnsi="Helvetica"/>
        </w:rPr>
        <w:t>slighly</w:t>
      </w:r>
      <w:proofErr w:type="spellEnd"/>
      <w:r w:rsidRPr="00561219">
        <w:rPr>
          <w:rFonts w:ascii="Helvetica" w:hAnsi="Helvetica"/>
        </w:rPr>
        <w:t xml:space="preserve"> above 1%. Every other case is significantly rarer. Note, that there is no instance with 6 </w:t>
      </w:r>
      <w:proofErr w:type="spellStart"/>
      <w:r w:rsidRPr="00561219">
        <w:rPr>
          <w:rFonts w:ascii="Helvetica" w:hAnsi="Helvetica"/>
        </w:rPr>
        <w:t>MoAs</w:t>
      </w:r>
      <w:proofErr w:type="spellEnd"/>
      <w:r w:rsidRPr="00561219">
        <w:rPr>
          <w:rFonts w:ascii="Helvetica" w:hAnsi="Helvetica"/>
        </w:rPr>
        <w:t>.</w:t>
      </w:r>
    </w:p>
    <w:p w14:paraId="4169AFD3" w14:textId="77777777" w:rsidR="00E12134" w:rsidRDefault="00E12134" w:rsidP="00561219">
      <w:pPr>
        <w:rPr>
          <w:rFonts w:ascii="Helvetica" w:hAnsi="Helvetica"/>
        </w:rPr>
      </w:pPr>
    </w:p>
    <w:p w14:paraId="069DF9F3" w14:textId="6FF6657E" w:rsidR="00E12134" w:rsidRDefault="00E12134" w:rsidP="00561219">
      <w:pPr>
        <w:rPr>
          <w:rFonts w:ascii="Helvetica" w:hAnsi="Helvetica"/>
        </w:rPr>
      </w:pPr>
      <w:r w:rsidRPr="00E12134">
        <w:rPr>
          <w:rFonts w:ascii="Helvetica" w:hAnsi="Helvetica"/>
        </w:rPr>
        <w:t xml:space="preserve">It seems we have 2 outliers here: </w:t>
      </w:r>
      <w:r w:rsidR="003A41E6">
        <w:rPr>
          <w:rFonts w:ascii="Helvetica" w:hAnsi="Helvetica"/>
        </w:rPr>
        <w:t>"</w:t>
      </w:r>
      <w:proofErr w:type="spellStart"/>
      <w:r w:rsidRPr="00E12134">
        <w:rPr>
          <w:rFonts w:ascii="Helvetica" w:hAnsi="Helvetica"/>
        </w:rPr>
        <w:t>nfkb_inhibitor</w:t>
      </w:r>
      <w:proofErr w:type="spellEnd"/>
      <w:r w:rsidR="003A41E6">
        <w:rPr>
          <w:rFonts w:ascii="Helvetica" w:hAnsi="Helvetica"/>
        </w:rPr>
        <w:t>”</w:t>
      </w:r>
      <w:r w:rsidRPr="00E12134">
        <w:rPr>
          <w:rFonts w:ascii="Helvetica" w:hAnsi="Helvetica"/>
        </w:rPr>
        <w:t xml:space="preserve"> and </w:t>
      </w:r>
      <w:r w:rsidR="003A41E6">
        <w:rPr>
          <w:rFonts w:ascii="Helvetica" w:hAnsi="Helvetica"/>
        </w:rPr>
        <w:t>“</w:t>
      </w:r>
      <w:proofErr w:type="spellStart"/>
      <w:r w:rsidRPr="00E12134">
        <w:rPr>
          <w:rFonts w:ascii="Helvetica" w:hAnsi="Helvetica"/>
        </w:rPr>
        <w:t>proteasome_inhibitor</w:t>
      </w:r>
      <w:proofErr w:type="spellEnd"/>
      <w:r w:rsidR="003A41E6">
        <w:rPr>
          <w:rFonts w:ascii="Helvetica" w:hAnsi="Helvetica"/>
        </w:rPr>
        <w:t>”</w:t>
      </w:r>
      <w:r w:rsidRPr="00E12134">
        <w:rPr>
          <w:rFonts w:ascii="Helvetica" w:hAnsi="Helvetica"/>
        </w:rPr>
        <w:t>.</w:t>
      </w:r>
    </w:p>
    <w:p w14:paraId="11BE6F8D" w14:textId="51CA23E0" w:rsidR="00763E0F" w:rsidRPr="00763E0F" w:rsidRDefault="00E12134" w:rsidP="00763E0F">
      <w:pPr>
        <w:rPr>
          <w:rFonts w:ascii="Helvetica" w:hAnsi="Helvetica"/>
        </w:rPr>
      </w:pPr>
      <w:r w:rsidRPr="00E12134">
        <w:rPr>
          <w:rFonts w:ascii="Helvetica" w:hAnsi="Helvetica"/>
        </w:rPr>
        <w:drawing>
          <wp:anchor distT="0" distB="0" distL="114300" distR="114300" simplePos="0" relativeHeight="251658240" behindDoc="0" locked="0" layoutInCell="1" allowOverlap="1" wp14:anchorId="19CA689E" wp14:editId="10E387BE">
            <wp:simplePos x="914400" y="914400"/>
            <wp:positionH relativeFrom="column">
              <wp:align>left</wp:align>
            </wp:positionH>
            <wp:positionV relativeFrom="paragraph">
              <wp:align>top</wp:align>
            </wp:positionV>
            <wp:extent cx="4064000" cy="3048000"/>
            <wp:effectExtent l="0" t="0" r="0" b="0"/>
            <wp:wrapSquare wrapText="bothSides"/>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anchor>
        </w:drawing>
      </w:r>
    </w:p>
    <w:p w14:paraId="6771A210" w14:textId="77777777" w:rsidR="00763E0F" w:rsidRPr="00763E0F" w:rsidRDefault="00763E0F" w:rsidP="00763E0F">
      <w:pPr>
        <w:rPr>
          <w:rFonts w:ascii="Helvetica" w:hAnsi="Helvetica"/>
        </w:rPr>
      </w:pPr>
    </w:p>
    <w:p w14:paraId="179B833A" w14:textId="77777777" w:rsidR="00763E0F" w:rsidRDefault="00763E0F" w:rsidP="00763E0F">
      <w:pPr>
        <w:pStyle w:val="NormalWeb"/>
        <w:spacing w:before="0" w:beforeAutospacing="0" w:after="180" w:afterAutospacing="0"/>
        <w:rPr>
          <w:rFonts w:ascii="Helvetica" w:hAnsi="Helvetica"/>
        </w:rPr>
      </w:pPr>
    </w:p>
    <w:p w14:paraId="6C9DAA9C" w14:textId="77777777" w:rsidR="00763E0F" w:rsidRDefault="00763E0F" w:rsidP="00763E0F">
      <w:pPr>
        <w:pStyle w:val="NormalWeb"/>
        <w:spacing w:before="0" w:beforeAutospacing="0" w:after="180" w:afterAutospacing="0"/>
        <w:rPr>
          <w:rFonts w:ascii="Helvetica" w:hAnsi="Helvetica"/>
        </w:rPr>
      </w:pPr>
    </w:p>
    <w:p w14:paraId="5E096A20" w14:textId="77777777" w:rsidR="00763E0F" w:rsidRDefault="00763E0F" w:rsidP="00763E0F">
      <w:pPr>
        <w:pStyle w:val="NormalWeb"/>
        <w:spacing w:before="0" w:beforeAutospacing="0" w:after="180" w:afterAutospacing="0"/>
        <w:rPr>
          <w:rFonts w:ascii="Helvetica" w:hAnsi="Helvetica"/>
        </w:rPr>
      </w:pPr>
    </w:p>
    <w:p w14:paraId="70DC2D2C" w14:textId="77777777" w:rsidR="00763E0F" w:rsidRDefault="00763E0F" w:rsidP="00763E0F">
      <w:pPr>
        <w:pStyle w:val="NormalWeb"/>
        <w:spacing w:before="0" w:beforeAutospacing="0" w:after="180" w:afterAutospacing="0"/>
        <w:rPr>
          <w:rFonts w:ascii="Helvetica" w:hAnsi="Helvetica"/>
        </w:rPr>
      </w:pPr>
    </w:p>
    <w:p w14:paraId="13DDF297" w14:textId="77777777" w:rsidR="00763E0F" w:rsidRDefault="00763E0F" w:rsidP="00763E0F">
      <w:pPr>
        <w:pStyle w:val="NormalWeb"/>
        <w:spacing w:before="0" w:beforeAutospacing="0" w:after="180" w:afterAutospacing="0"/>
        <w:rPr>
          <w:rFonts w:ascii="Helvetica" w:hAnsi="Helvetica"/>
        </w:rPr>
      </w:pPr>
    </w:p>
    <w:p w14:paraId="36DB857E" w14:textId="77777777" w:rsidR="00763E0F" w:rsidRDefault="00763E0F" w:rsidP="00763E0F">
      <w:pPr>
        <w:pStyle w:val="NormalWeb"/>
        <w:spacing w:before="0" w:beforeAutospacing="0" w:after="180" w:afterAutospacing="0"/>
        <w:rPr>
          <w:rFonts w:ascii="Helvetica" w:hAnsi="Helvetica"/>
        </w:rPr>
      </w:pPr>
    </w:p>
    <w:p w14:paraId="0A52D0B4" w14:textId="77777777" w:rsidR="00763E0F" w:rsidRDefault="00763E0F" w:rsidP="00763E0F">
      <w:pPr>
        <w:pStyle w:val="NormalWeb"/>
        <w:spacing w:before="0" w:beforeAutospacing="0" w:after="180" w:afterAutospacing="0"/>
        <w:rPr>
          <w:rFonts w:ascii="Helvetica" w:hAnsi="Helvetica"/>
        </w:rPr>
      </w:pPr>
    </w:p>
    <w:p w14:paraId="48BDD8F4" w14:textId="77777777" w:rsidR="00763E0F" w:rsidRDefault="00763E0F" w:rsidP="00763E0F">
      <w:pPr>
        <w:pStyle w:val="NormalWeb"/>
        <w:spacing w:before="0" w:beforeAutospacing="0" w:after="180" w:afterAutospacing="0"/>
        <w:rPr>
          <w:rFonts w:ascii="Helvetica" w:hAnsi="Helvetica"/>
        </w:rPr>
      </w:pPr>
    </w:p>
    <w:p w14:paraId="5E1C99E6" w14:textId="77777777" w:rsidR="00763E0F" w:rsidRDefault="00763E0F" w:rsidP="00763E0F">
      <w:pPr>
        <w:pStyle w:val="NormalWeb"/>
        <w:spacing w:before="0" w:beforeAutospacing="0" w:after="180" w:afterAutospacing="0"/>
        <w:rPr>
          <w:rFonts w:ascii="Helvetica" w:hAnsi="Helvetica"/>
        </w:rPr>
      </w:pPr>
    </w:p>
    <w:p w14:paraId="2D677813" w14:textId="41C23E6F" w:rsidR="00763E0F" w:rsidRDefault="00763E0F" w:rsidP="00763E0F">
      <w:pPr>
        <w:pStyle w:val="NormalWeb"/>
        <w:spacing w:before="0" w:beforeAutospacing="0" w:after="180" w:afterAutospacing="0"/>
        <w:rPr>
          <w:rFonts w:ascii="Arial" w:hAnsi="Arial" w:cs="Arial"/>
          <w:sz w:val="21"/>
          <w:szCs w:val="21"/>
        </w:rPr>
      </w:pPr>
      <w:r>
        <w:rPr>
          <w:rFonts w:ascii="Helvetica" w:hAnsi="Helvetica"/>
        </w:rPr>
        <w:lastRenderedPageBreak/>
        <w:br w:type="textWrapping" w:clear="all"/>
      </w:r>
      <w:r w:rsidRPr="00763E0F">
        <w:rPr>
          <w:rFonts w:ascii="Arial" w:hAnsi="Arial" w:cs="Arial"/>
          <w:sz w:val="21"/>
          <w:szCs w:val="21"/>
        </w:rPr>
        <w:drawing>
          <wp:inline distT="0" distB="0" distL="0" distR="0" wp14:anchorId="53E1FA4B" wp14:editId="1CFEA33F">
            <wp:extent cx="5943600" cy="5244465"/>
            <wp:effectExtent l="0" t="0" r="0" b="635"/>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12"/>
                    <a:stretch>
                      <a:fillRect/>
                    </a:stretch>
                  </pic:blipFill>
                  <pic:spPr>
                    <a:xfrm>
                      <a:off x="0" y="0"/>
                      <a:ext cx="5943600" cy="5244465"/>
                    </a:xfrm>
                    <a:prstGeom prst="rect">
                      <a:avLst/>
                    </a:prstGeom>
                  </pic:spPr>
                </pic:pic>
              </a:graphicData>
            </a:graphic>
          </wp:inline>
        </w:drawing>
      </w:r>
    </w:p>
    <w:p w14:paraId="1D40C844" w14:textId="3EC4EAB5" w:rsidR="00763E0F" w:rsidRDefault="00763E0F" w:rsidP="00763E0F">
      <w:pPr>
        <w:pStyle w:val="NormalWeb"/>
        <w:spacing w:before="0" w:beforeAutospacing="0" w:after="180" w:afterAutospacing="0"/>
        <w:rPr>
          <w:rFonts w:ascii="Arial" w:hAnsi="Arial" w:cs="Arial"/>
          <w:sz w:val="21"/>
          <w:szCs w:val="21"/>
        </w:rPr>
      </w:pPr>
      <w:r>
        <w:rPr>
          <w:rFonts w:ascii="Arial" w:hAnsi="Arial" w:cs="Arial"/>
          <w:sz w:val="21"/>
          <w:szCs w:val="21"/>
        </w:rPr>
        <w:t>Most of the targets have 0 correlation. It is worth recalling that the presence of active targets in the samples in very low (mainly 1 or 2 targets per sample).</w:t>
      </w:r>
    </w:p>
    <w:p w14:paraId="6A9EE25E" w14:textId="236CEB43" w:rsidR="00763E0F" w:rsidRDefault="00763E0F" w:rsidP="00763E0F">
      <w:pPr>
        <w:pStyle w:val="NormalWeb"/>
        <w:spacing w:before="0" w:beforeAutospacing="0" w:after="240" w:afterAutospacing="0"/>
        <w:rPr>
          <w:rFonts w:ascii="Arial" w:hAnsi="Arial" w:cs="Arial"/>
          <w:sz w:val="21"/>
          <w:szCs w:val="21"/>
        </w:rPr>
      </w:pPr>
      <w:r w:rsidRPr="00763E0F">
        <w:rPr>
          <w:rFonts w:ascii="Arial" w:hAnsi="Arial" w:cs="Arial"/>
          <w:sz w:val="21"/>
          <w:szCs w:val="21"/>
        </w:rPr>
        <w:drawing>
          <wp:anchor distT="0" distB="0" distL="114300" distR="114300" simplePos="0" relativeHeight="251659264" behindDoc="1" locked="0" layoutInCell="1" allowOverlap="1" wp14:anchorId="3D06714E" wp14:editId="02D8E0FE">
            <wp:simplePos x="0" y="0"/>
            <wp:positionH relativeFrom="column">
              <wp:posOffset>2419</wp:posOffset>
            </wp:positionH>
            <wp:positionV relativeFrom="paragraph">
              <wp:posOffset>479846</wp:posOffset>
            </wp:positionV>
            <wp:extent cx="5941897" cy="1982709"/>
            <wp:effectExtent l="0" t="0" r="1905" b="0"/>
            <wp:wrapTight wrapText="bothSides">
              <wp:wrapPolygon edited="0">
                <wp:start x="0" y="0"/>
                <wp:lineTo x="0" y="21448"/>
                <wp:lineTo x="21561" y="21448"/>
                <wp:lineTo x="21561" y="0"/>
                <wp:lineTo x="0" y="0"/>
              </wp:wrapPolygon>
            </wp:wrapTight>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13">
                      <a:extLst>
                        <a:ext uri="{28A0092B-C50C-407E-A947-70E740481C1C}">
                          <a14:useLocalDpi xmlns:a14="http://schemas.microsoft.com/office/drawing/2010/main" val="0"/>
                        </a:ext>
                      </a:extLst>
                    </a:blip>
                    <a:srcRect t="3360" b="4644"/>
                    <a:stretch/>
                  </pic:blipFill>
                  <pic:spPr bwMode="auto">
                    <a:xfrm>
                      <a:off x="0" y="0"/>
                      <a:ext cx="5941897" cy="19827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1"/>
          <w:szCs w:val="21"/>
        </w:rPr>
        <w:t>However, we notice some yellow dots </w:t>
      </w:r>
      <w:r>
        <w:rPr>
          <w:rStyle w:val="Emphasis"/>
          <w:rFonts w:ascii="Arial" w:hAnsi="Arial" w:cs="Arial"/>
          <w:sz w:val="21"/>
          <w:szCs w:val="21"/>
        </w:rPr>
        <w:t>(high correlation)</w:t>
      </w:r>
      <w:r>
        <w:rPr>
          <w:rFonts w:ascii="Arial" w:hAnsi="Arial" w:cs="Arial"/>
          <w:sz w:val="21"/>
          <w:szCs w:val="21"/>
        </w:rPr>
        <w:t> between some targets. Let's have a closer look over these targets.</w:t>
      </w:r>
    </w:p>
    <w:p w14:paraId="1EBF57A8" w14:textId="77777777" w:rsidR="002F1C2B" w:rsidRDefault="002F1C2B" w:rsidP="00763E0F">
      <w:pPr>
        <w:pStyle w:val="NormalWeb"/>
        <w:spacing w:before="0" w:beforeAutospacing="0" w:after="240" w:afterAutospacing="0"/>
        <w:rPr>
          <w:rFonts w:ascii="Arial" w:hAnsi="Arial" w:cs="Arial"/>
          <w:sz w:val="21"/>
          <w:szCs w:val="21"/>
        </w:rPr>
      </w:pPr>
    </w:p>
    <w:p w14:paraId="00134E42" w14:textId="29F107A7" w:rsidR="002F1C2B" w:rsidRDefault="002F1C2B" w:rsidP="00763E0F">
      <w:pPr>
        <w:pStyle w:val="NormalWeb"/>
        <w:spacing w:before="0" w:beforeAutospacing="0" w:after="240" w:afterAutospacing="0"/>
        <w:rPr>
          <w:rFonts w:ascii="Arial" w:hAnsi="Arial" w:cs="Arial"/>
          <w:sz w:val="21"/>
          <w:szCs w:val="21"/>
        </w:rPr>
      </w:pPr>
      <w:r w:rsidRPr="002F1C2B">
        <w:rPr>
          <w:rFonts w:ascii="Arial" w:hAnsi="Arial" w:cs="Arial"/>
          <w:sz w:val="21"/>
          <w:szCs w:val="21"/>
        </w:rPr>
        <w:t xml:space="preserve">Those target pairs must be in the few samples that have more than two active targets. The functionality of these targets and their distribution is something to be taken into consideration </w:t>
      </w:r>
      <w:r w:rsidRPr="002F1C2B">
        <w:rPr>
          <w:rFonts w:ascii="Arial" w:hAnsi="Arial" w:cs="Arial"/>
          <w:sz w:val="21"/>
          <w:szCs w:val="21"/>
        </w:rPr>
        <w:lastRenderedPageBreak/>
        <w:t xml:space="preserve">because in this case, we have a multi-label classification problem, where the correlation between the labels is also important and the model selection should be based on the </w:t>
      </w:r>
      <w:proofErr w:type="gramStart"/>
      <w:r w:rsidRPr="002F1C2B">
        <w:rPr>
          <w:rFonts w:ascii="Arial" w:hAnsi="Arial" w:cs="Arial"/>
          <w:sz w:val="21"/>
          <w:szCs w:val="21"/>
        </w:rPr>
        <w:t>labels</w:t>
      </w:r>
      <w:proofErr w:type="gramEnd"/>
      <w:r w:rsidRPr="002F1C2B">
        <w:rPr>
          <w:rFonts w:ascii="Arial" w:hAnsi="Arial" w:cs="Arial"/>
          <w:sz w:val="21"/>
          <w:szCs w:val="21"/>
        </w:rPr>
        <w:t xml:space="preserve"> correlation. Select a model that finds patterns not just in the train data but also in the multi-label target data.</w:t>
      </w:r>
    </w:p>
    <w:p w14:paraId="6EEA3627" w14:textId="38791E9D" w:rsidR="00763E0F" w:rsidRPr="00763E0F" w:rsidRDefault="00763E0F" w:rsidP="00763E0F">
      <w:pPr>
        <w:pStyle w:val="NormalWeb"/>
        <w:spacing w:before="0" w:beforeAutospacing="0" w:after="240" w:afterAutospacing="0"/>
        <w:rPr>
          <w:rFonts w:ascii="Arial" w:hAnsi="Arial" w:cs="Arial"/>
          <w:sz w:val="21"/>
          <w:szCs w:val="21"/>
        </w:rPr>
      </w:pPr>
    </w:p>
    <w:sectPr w:rsidR="00763E0F" w:rsidRPr="00763E0F" w:rsidSect="00763E0F">
      <w:pgSz w:w="12240" w:h="15840"/>
      <w:pgMar w:top="720" w:right="1440" w:bottom="806"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9237DEC"/>
    <w:multiLevelType w:val="hybridMultilevel"/>
    <w:tmpl w:val="D2967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65442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08A"/>
    <w:rsid w:val="00102CEC"/>
    <w:rsid w:val="001461EF"/>
    <w:rsid w:val="00200AD8"/>
    <w:rsid w:val="00253C83"/>
    <w:rsid w:val="002F1C2B"/>
    <w:rsid w:val="0036160D"/>
    <w:rsid w:val="003A41E6"/>
    <w:rsid w:val="003F3EAD"/>
    <w:rsid w:val="00411CA6"/>
    <w:rsid w:val="004E6049"/>
    <w:rsid w:val="00561219"/>
    <w:rsid w:val="005F623C"/>
    <w:rsid w:val="00612707"/>
    <w:rsid w:val="00627A73"/>
    <w:rsid w:val="006C308A"/>
    <w:rsid w:val="00763E0F"/>
    <w:rsid w:val="00763F14"/>
    <w:rsid w:val="009B423A"/>
    <w:rsid w:val="00A15B9E"/>
    <w:rsid w:val="00A77C37"/>
    <w:rsid w:val="00DF449E"/>
    <w:rsid w:val="00E100D0"/>
    <w:rsid w:val="00E12134"/>
    <w:rsid w:val="00E7108F"/>
    <w:rsid w:val="00F500F7"/>
    <w:rsid w:val="00F719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1F04C"/>
  <w15:chartTrackingRefBased/>
  <w15:docId w15:val="{48117747-C621-3043-9F02-2F4098DBD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308A"/>
    <w:pPr>
      <w:ind w:left="720"/>
      <w:contextualSpacing/>
    </w:pPr>
  </w:style>
  <w:style w:type="character" w:styleId="Hyperlink">
    <w:name w:val="Hyperlink"/>
    <w:basedOn w:val="DefaultParagraphFont"/>
    <w:uiPriority w:val="99"/>
    <w:unhideWhenUsed/>
    <w:rsid w:val="009B423A"/>
    <w:rPr>
      <w:color w:val="0563C1" w:themeColor="hyperlink"/>
      <w:u w:val="single"/>
    </w:rPr>
  </w:style>
  <w:style w:type="character" w:styleId="UnresolvedMention">
    <w:name w:val="Unresolved Mention"/>
    <w:basedOn w:val="DefaultParagraphFont"/>
    <w:uiPriority w:val="99"/>
    <w:semiHidden/>
    <w:unhideWhenUsed/>
    <w:rsid w:val="009B423A"/>
    <w:rPr>
      <w:color w:val="605E5C"/>
      <w:shd w:val="clear" w:color="auto" w:fill="E1DFDD"/>
    </w:rPr>
  </w:style>
  <w:style w:type="paragraph" w:styleId="NormalWeb">
    <w:name w:val="Normal (Web)"/>
    <w:basedOn w:val="Normal"/>
    <w:uiPriority w:val="99"/>
    <w:unhideWhenUsed/>
    <w:rsid w:val="00763E0F"/>
    <w:pPr>
      <w:spacing w:before="100" w:beforeAutospacing="1" w:after="100" w:afterAutospacing="1"/>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763E0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796515">
      <w:bodyDiv w:val="1"/>
      <w:marLeft w:val="0"/>
      <w:marRight w:val="0"/>
      <w:marTop w:val="0"/>
      <w:marBottom w:val="0"/>
      <w:divBdr>
        <w:top w:val="none" w:sz="0" w:space="0" w:color="auto"/>
        <w:left w:val="none" w:sz="0" w:space="0" w:color="auto"/>
        <w:bottom w:val="none" w:sz="0" w:space="0" w:color="auto"/>
        <w:right w:val="none" w:sz="0" w:space="0" w:color="auto"/>
      </w:divBdr>
    </w:div>
    <w:div w:id="826362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youtube.com/watch?v=ecjN6Xpv6SE&amp;ab_channel=StatQuestwithJoshStarmer" TargetMode="External"/><Relationship Id="rId11" Type="http://schemas.openxmlformats.org/officeDocument/2006/relationships/image" Target="media/image5.tiff"/><Relationship Id="rId5" Type="http://schemas.openxmlformats.org/officeDocument/2006/relationships/hyperlink" Target="https://www.kaggle.com/competitions/lish-moa/discussion/184005" TargetMode="External"/><Relationship Id="rId15" Type="http://schemas.openxmlformats.org/officeDocument/2006/relationships/theme" Target="theme/theme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5</Pages>
  <Words>590</Words>
  <Characters>3366</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Sanchit</dc:creator>
  <cp:keywords/>
  <dc:description/>
  <cp:lastModifiedBy>Vijay, Sanchit</cp:lastModifiedBy>
  <cp:revision>20</cp:revision>
  <dcterms:created xsi:type="dcterms:W3CDTF">2023-04-28T23:01:00Z</dcterms:created>
  <dcterms:modified xsi:type="dcterms:W3CDTF">2023-04-30T02:25:00Z</dcterms:modified>
</cp:coreProperties>
</file>